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376A40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376A40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376A40">
        <w:rPr>
          <w:rFonts w:ascii="Times New Roman" w:hAnsi="Times New Roman" w:cs="Times New Roman"/>
          <w:b w:val="0"/>
          <w:sz w:val="24"/>
          <w:szCs w:val="24"/>
        </w:rPr>
        <w:t>є</w:t>
      </w:r>
      <w:r w:rsidRPr="00376A40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 рішення обласної ради</w:t>
      </w:r>
    </w:p>
    <w:p w:rsidR="00110531" w:rsidRPr="00110531" w:rsidRDefault="00376A40" w:rsidP="00110531">
      <w:pPr>
        <w:jc w:val="center"/>
        <w:rPr>
          <w:b/>
          <w:sz w:val="24"/>
          <w:szCs w:val="24"/>
        </w:rPr>
      </w:pPr>
      <w:r w:rsidRPr="00056F83">
        <w:rPr>
          <w:b/>
          <w:sz w:val="24"/>
          <w:szCs w:val="24"/>
        </w:rPr>
        <w:t>«</w:t>
      </w:r>
      <w:r w:rsidR="00110531" w:rsidRPr="00110531">
        <w:rPr>
          <w:b/>
          <w:sz w:val="24"/>
          <w:szCs w:val="24"/>
        </w:rPr>
        <w:t xml:space="preserve">Про передачу в оперативне управління </w:t>
      </w:r>
    </w:p>
    <w:p w:rsidR="008C05A6" w:rsidRPr="0048087E" w:rsidRDefault="00110531" w:rsidP="00110531">
      <w:pPr>
        <w:jc w:val="center"/>
        <w:rPr>
          <w:b/>
          <w:sz w:val="24"/>
          <w:szCs w:val="24"/>
        </w:rPr>
      </w:pPr>
      <w:r w:rsidRPr="00110531">
        <w:rPr>
          <w:b/>
          <w:sz w:val="24"/>
          <w:szCs w:val="24"/>
        </w:rPr>
        <w:t xml:space="preserve">нерухомого майна, що належить до спільної власності територіальних громад сіл, селищ, міст Закарпатської області, розташованого за адресою: Ужгородський район, с. </w:t>
      </w:r>
      <w:proofErr w:type="spellStart"/>
      <w:r w:rsidRPr="00110531">
        <w:rPr>
          <w:b/>
          <w:sz w:val="24"/>
          <w:szCs w:val="24"/>
        </w:rPr>
        <w:t>Сімер</w:t>
      </w:r>
      <w:proofErr w:type="spellEnd"/>
      <w:r w:rsidRPr="00110531">
        <w:rPr>
          <w:b/>
          <w:sz w:val="24"/>
          <w:szCs w:val="24"/>
        </w:rPr>
        <w:t xml:space="preserve">, вул. Будівельників, 8, в оперативне управління </w:t>
      </w:r>
      <w:proofErr w:type="spellStart"/>
      <w:r w:rsidRPr="00110531">
        <w:rPr>
          <w:b/>
          <w:sz w:val="24"/>
          <w:szCs w:val="24"/>
        </w:rPr>
        <w:t>Перечинської</w:t>
      </w:r>
      <w:proofErr w:type="spellEnd"/>
      <w:r w:rsidRPr="00110531">
        <w:rPr>
          <w:b/>
          <w:sz w:val="24"/>
          <w:szCs w:val="24"/>
        </w:rPr>
        <w:t xml:space="preserve"> міської ради</w:t>
      </w:r>
      <w:r w:rsidR="00376A40" w:rsidRPr="00056F83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F546FF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  <w:lang w:val="ru-RU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</w:t>
      </w:r>
      <w:r w:rsidR="006812AB" w:rsidRPr="006812AB">
        <w:rPr>
          <w:sz w:val="24"/>
          <w:szCs w:val="24"/>
        </w:rPr>
        <w:t>Закон України «Про правов</w:t>
      </w:r>
      <w:r w:rsidR="00F546FF">
        <w:rPr>
          <w:sz w:val="24"/>
          <w:szCs w:val="24"/>
        </w:rPr>
        <w:t>ий режим воєнного стану», Закон</w:t>
      </w:r>
      <w:r w:rsidR="006812AB" w:rsidRPr="006812AB">
        <w:rPr>
          <w:sz w:val="24"/>
          <w:szCs w:val="24"/>
        </w:rPr>
        <w:t xml:space="preserve"> України «</w:t>
      </w:r>
      <w:r w:rsidR="00D13361" w:rsidRPr="00D13361">
        <w:rPr>
          <w:sz w:val="24"/>
          <w:szCs w:val="24"/>
        </w:rPr>
        <w:t>Про затвердження Указу Президента України «Про продовження строку дії воєнного стану в Україні</w:t>
      </w:r>
      <w:r w:rsidR="006812AB" w:rsidRPr="006812AB">
        <w:rPr>
          <w:sz w:val="24"/>
          <w:szCs w:val="24"/>
        </w:rPr>
        <w:t>»</w:t>
      </w:r>
      <w:r w:rsidR="00110531">
        <w:rPr>
          <w:sz w:val="24"/>
          <w:szCs w:val="24"/>
        </w:rPr>
        <w:t xml:space="preserve"> від 22.05.2022 №2263-ІХ</w:t>
      </w:r>
      <w:r w:rsidR="006812AB" w:rsidRPr="006812AB">
        <w:rPr>
          <w:sz w:val="24"/>
          <w:szCs w:val="24"/>
        </w:rPr>
        <w:t xml:space="preserve">,  </w:t>
      </w:r>
      <w:r w:rsidR="00F546FF" w:rsidRPr="00F546FF">
        <w:rPr>
          <w:sz w:val="24"/>
          <w:szCs w:val="24"/>
        </w:rPr>
        <w:t>статт</w:t>
      </w:r>
      <w:r w:rsidR="00110531">
        <w:rPr>
          <w:sz w:val="24"/>
          <w:szCs w:val="24"/>
        </w:rPr>
        <w:t>і</w:t>
      </w:r>
      <w:r w:rsidR="00F546FF" w:rsidRPr="00F546FF">
        <w:rPr>
          <w:sz w:val="24"/>
          <w:szCs w:val="24"/>
        </w:rPr>
        <w:t xml:space="preserve"> </w:t>
      </w:r>
      <w:r w:rsidR="00110531">
        <w:rPr>
          <w:sz w:val="24"/>
          <w:szCs w:val="24"/>
        </w:rPr>
        <w:t>133, 137 Господарського кодексу України</w:t>
      </w:r>
      <w:r w:rsidR="00F546FF" w:rsidRPr="00F546FF">
        <w:rPr>
          <w:sz w:val="24"/>
          <w:szCs w:val="24"/>
          <w:lang w:val="ru-RU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6812AB" w:rsidRDefault="008C05A6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 w:rsidRPr="00B31F4E">
        <w:rPr>
          <w:lang w:val="uk-UA"/>
        </w:rPr>
        <w:t xml:space="preserve">Мета </w:t>
      </w:r>
      <w:r w:rsidR="00B222DA">
        <w:rPr>
          <w:lang w:val="uk-UA"/>
        </w:rPr>
        <w:t>рішення</w:t>
      </w:r>
      <w:r w:rsidRPr="00B31F4E">
        <w:rPr>
          <w:lang w:val="uk-UA"/>
        </w:rPr>
        <w:t xml:space="preserve"> –</w:t>
      </w:r>
      <w:r w:rsidR="001F0457">
        <w:rPr>
          <w:lang w:val="uk-UA"/>
        </w:rPr>
        <w:t xml:space="preserve"> </w:t>
      </w:r>
      <w:r w:rsidR="00721E99">
        <w:rPr>
          <w:lang w:val="uk-UA"/>
        </w:rPr>
        <w:t>забезпечення ефективного використання нерухомого майна, що перебуває у спільній власності територіальних громад сіл, селищ, міст Закарпатської області та є придатним для розміщення внутрішньо переміщених осіб в умова дії правового режиму воєнного стану</w:t>
      </w:r>
      <w:r w:rsidR="006812AB">
        <w:rPr>
          <w:bCs/>
          <w:lang w:val="uk-UA"/>
        </w:rPr>
        <w:t>.</w:t>
      </w:r>
    </w:p>
    <w:p w:rsidR="00721E99" w:rsidRPr="00721E99" w:rsidRDefault="00721E99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  <w:lang w:val="uk-UA"/>
        </w:rPr>
        <w:t>Зважаючи на зростаючу необхідність у розміщенні внутрішньо переміщених осіб на території Закарпатської області, доцільним є надання можливості своєчасного розпорядження майном, що перебуває у спільній комунальні власності, окремим територіальним громадам, які безпосередньо забезпечують потреби внутрішньо переміщених осіб на місцях. Передача гуртожитк</w:t>
      </w:r>
      <w:r w:rsidRPr="00721E99">
        <w:rPr>
          <w:bCs/>
          <w:lang w:val="uk-UA"/>
        </w:rPr>
        <w:t xml:space="preserve">у, розташованого за адресою: Ужгородський район, с. </w:t>
      </w:r>
      <w:proofErr w:type="spellStart"/>
      <w:r w:rsidRPr="00721E99">
        <w:rPr>
          <w:bCs/>
          <w:lang w:val="uk-UA"/>
        </w:rPr>
        <w:t>Сімер</w:t>
      </w:r>
      <w:proofErr w:type="spellEnd"/>
      <w:r w:rsidRPr="00721E99">
        <w:rPr>
          <w:bCs/>
          <w:lang w:val="uk-UA"/>
        </w:rPr>
        <w:t>, вул. Будівельників, 8,</w:t>
      </w:r>
      <w:r>
        <w:rPr>
          <w:b/>
          <w:bCs/>
          <w:lang w:val="uk-UA"/>
        </w:rPr>
        <w:t xml:space="preserve"> </w:t>
      </w:r>
      <w:r>
        <w:rPr>
          <w:bCs/>
          <w:lang w:val="uk-UA"/>
        </w:rPr>
        <w:t xml:space="preserve">в оперативне управління </w:t>
      </w:r>
      <w:proofErr w:type="spellStart"/>
      <w:r>
        <w:rPr>
          <w:bCs/>
          <w:lang w:val="uk-UA"/>
        </w:rPr>
        <w:t>Перечинської</w:t>
      </w:r>
      <w:proofErr w:type="spellEnd"/>
      <w:r>
        <w:rPr>
          <w:bCs/>
          <w:lang w:val="uk-UA"/>
        </w:rPr>
        <w:t xml:space="preserve"> міської ради, забезпечить одночасно можливість використання такого майна за цільовим призначенням, та дозволить </w:t>
      </w:r>
      <w:r w:rsidR="008272BF">
        <w:rPr>
          <w:bCs/>
          <w:lang w:val="uk-UA"/>
        </w:rPr>
        <w:t>частково звільнити</w:t>
      </w:r>
      <w:r>
        <w:rPr>
          <w:bCs/>
          <w:lang w:val="uk-UA"/>
        </w:rPr>
        <w:t xml:space="preserve"> пр</w:t>
      </w:r>
      <w:r w:rsidR="008272BF">
        <w:rPr>
          <w:bCs/>
          <w:lang w:val="uk-UA"/>
        </w:rPr>
        <w:t>иміщення закладів освіти, що використовуються для розміщення внутрішньо переміщених осіб та не є в повній мірі пристосованими для проживання.</w:t>
      </w:r>
    </w:p>
    <w:p w:rsidR="00E927C7" w:rsidRPr="00E927C7" w:rsidRDefault="00E927C7" w:rsidP="00384E1E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EC1173">
        <w:rPr>
          <w:bCs w:val="0"/>
          <w:sz w:val="24"/>
          <w:szCs w:val="24"/>
        </w:rPr>
        <w:t>що належить до спільної власності територіальних громад сіл, селищ, міст Закарпатської області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</w:t>
      </w:r>
      <w:r w:rsidR="00985402" w:rsidRPr="006812AB">
        <w:rPr>
          <w:sz w:val="24"/>
          <w:szCs w:val="24"/>
        </w:rPr>
        <w:t>Закон</w:t>
      </w:r>
      <w:r w:rsidR="00985402">
        <w:rPr>
          <w:sz w:val="24"/>
          <w:szCs w:val="24"/>
        </w:rPr>
        <w:t>у</w:t>
      </w:r>
      <w:r w:rsidR="00985402" w:rsidRPr="006812AB">
        <w:rPr>
          <w:sz w:val="24"/>
          <w:szCs w:val="24"/>
        </w:rPr>
        <w:t xml:space="preserve"> України «Про правов</w:t>
      </w:r>
      <w:r w:rsidR="00985402">
        <w:rPr>
          <w:sz w:val="24"/>
          <w:szCs w:val="24"/>
        </w:rPr>
        <w:t xml:space="preserve">ий режим воєнного стану», </w:t>
      </w:r>
      <w:r w:rsidR="008272BF">
        <w:rPr>
          <w:sz w:val="24"/>
          <w:szCs w:val="24"/>
        </w:rPr>
        <w:t>Закон</w:t>
      </w:r>
      <w:r w:rsidR="008272BF" w:rsidRPr="006812AB">
        <w:rPr>
          <w:sz w:val="24"/>
          <w:szCs w:val="24"/>
        </w:rPr>
        <w:t xml:space="preserve"> України «</w:t>
      </w:r>
      <w:r w:rsidR="008272BF" w:rsidRPr="00D13361">
        <w:rPr>
          <w:sz w:val="24"/>
          <w:szCs w:val="24"/>
        </w:rPr>
        <w:t>Про затвердження Указу Президента України «Про продовження строку дії воєнного стану в Україні</w:t>
      </w:r>
      <w:r w:rsidR="008272BF" w:rsidRPr="006812AB">
        <w:rPr>
          <w:sz w:val="24"/>
          <w:szCs w:val="24"/>
        </w:rPr>
        <w:t>»</w:t>
      </w:r>
      <w:r w:rsidR="008272BF">
        <w:rPr>
          <w:sz w:val="24"/>
          <w:szCs w:val="24"/>
        </w:rPr>
        <w:t xml:space="preserve"> від 22.05.2022 №2263-ІХ</w:t>
      </w:r>
      <w:r w:rsidR="00985402" w:rsidRPr="006812AB">
        <w:rPr>
          <w:sz w:val="24"/>
          <w:szCs w:val="24"/>
        </w:rPr>
        <w:t xml:space="preserve">,  </w:t>
      </w:r>
      <w:r w:rsidR="008272BF" w:rsidRPr="00F546FF">
        <w:rPr>
          <w:sz w:val="24"/>
          <w:szCs w:val="24"/>
        </w:rPr>
        <w:t>стат</w:t>
      </w:r>
      <w:r w:rsidR="008272BF">
        <w:rPr>
          <w:sz w:val="24"/>
          <w:szCs w:val="24"/>
        </w:rPr>
        <w:t>ей</w:t>
      </w:r>
      <w:r w:rsidR="008272BF" w:rsidRPr="00F546FF">
        <w:rPr>
          <w:sz w:val="24"/>
          <w:szCs w:val="24"/>
        </w:rPr>
        <w:t xml:space="preserve"> </w:t>
      </w:r>
      <w:r w:rsidR="008272BF">
        <w:rPr>
          <w:sz w:val="24"/>
          <w:szCs w:val="24"/>
        </w:rPr>
        <w:t>133, 137 Господарського кодексу України</w:t>
      </w:r>
      <w:r w:rsidR="00B31F4E" w:rsidRPr="00B31F4E">
        <w:rPr>
          <w:bCs w:val="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985402">
        <w:rPr>
          <w:sz w:val="24"/>
          <w:szCs w:val="24"/>
        </w:rPr>
        <w:t xml:space="preserve"> </w:t>
      </w:r>
      <w:r w:rsidR="008272BF">
        <w:rPr>
          <w:sz w:val="24"/>
          <w:szCs w:val="24"/>
        </w:rPr>
        <w:t>цільове та ефективне використання майна спільної власності територіальних громад сіл, селищ, міст Закарпатської області</w:t>
      </w:r>
      <w:r w:rsidR="00B31F4E" w:rsidRPr="00B31F4E">
        <w:rPr>
          <w:sz w:val="24"/>
          <w:szCs w:val="24"/>
        </w:rPr>
        <w:t>.</w:t>
      </w:r>
    </w:p>
    <w:p w:rsidR="00B31F4E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302181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>ачальник</w:t>
      </w:r>
      <w:r w:rsidR="001F0457">
        <w:rPr>
          <w:b/>
          <w:sz w:val="24"/>
          <w:szCs w:val="24"/>
        </w:rPr>
        <w:t xml:space="preserve">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B31F4E" w:rsidRDefault="00B31F4E" w:rsidP="0048087E">
      <w:pPr>
        <w:widowControl w:val="0"/>
        <w:jc w:val="both"/>
        <w:rPr>
          <w:b/>
          <w:bCs w:val="0"/>
          <w:i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bookmarkStart w:id="0" w:name="_GoBack"/>
      <w:bookmarkEnd w:id="0"/>
      <w:r w:rsidR="00021A21">
        <w:rPr>
          <w:b/>
          <w:sz w:val="24"/>
          <w:szCs w:val="24"/>
        </w:rPr>
        <w:t xml:space="preserve">   </w:t>
      </w:r>
      <w:r w:rsidR="00302181">
        <w:rPr>
          <w:b/>
          <w:sz w:val="24"/>
          <w:szCs w:val="24"/>
        </w:rPr>
        <w:t>Антон</w:t>
      </w:r>
      <w:r w:rsidR="00593725">
        <w:rPr>
          <w:b/>
          <w:sz w:val="24"/>
          <w:szCs w:val="24"/>
        </w:rPr>
        <w:t xml:space="preserve"> </w:t>
      </w:r>
      <w:r w:rsidR="00302181">
        <w:rPr>
          <w:b/>
          <w:sz w:val="24"/>
          <w:szCs w:val="24"/>
        </w:rPr>
        <w:t>ГРОМОВИЙ</w:t>
      </w: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6A"/>
    <w:rsid w:val="00002531"/>
    <w:rsid w:val="000056B7"/>
    <w:rsid w:val="00015564"/>
    <w:rsid w:val="00021A21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B57F2"/>
    <w:rsid w:val="000E39B3"/>
    <w:rsid w:val="000F03FA"/>
    <w:rsid w:val="000F1554"/>
    <w:rsid w:val="000F1AEA"/>
    <w:rsid w:val="000F34BF"/>
    <w:rsid w:val="000F661A"/>
    <w:rsid w:val="00110531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2181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6A40"/>
    <w:rsid w:val="00377FDF"/>
    <w:rsid w:val="003818D0"/>
    <w:rsid w:val="00384E1E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0724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74E5C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1E99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3B5E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2BF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083B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5402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222DA"/>
    <w:rsid w:val="00B31F4E"/>
    <w:rsid w:val="00B4285C"/>
    <w:rsid w:val="00B468C9"/>
    <w:rsid w:val="00B474B6"/>
    <w:rsid w:val="00B50D2F"/>
    <w:rsid w:val="00B5492E"/>
    <w:rsid w:val="00B65C72"/>
    <w:rsid w:val="00B71E88"/>
    <w:rsid w:val="00B737F4"/>
    <w:rsid w:val="00B76907"/>
    <w:rsid w:val="00B87587"/>
    <w:rsid w:val="00B94996"/>
    <w:rsid w:val="00BA6CF7"/>
    <w:rsid w:val="00BC1225"/>
    <w:rsid w:val="00BC62F3"/>
    <w:rsid w:val="00BD35E8"/>
    <w:rsid w:val="00BE4830"/>
    <w:rsid w:val="00C0339C"/>
    <w:rsid w:val="00C077E9"/>
    <w:rsid w:val="00C128A7"/>
    <w:rsid w:val="00C12F42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3361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AAB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2161E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27C7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F010A0"/>
    <w:rsid w:val="00F042EF"/>
    <w:rsid w:val="00F1181C"/>
    <w:rsid w:val="00F1769B"/>
    <w:rsid w:val="00F36470"/>
    <w:rsid w:val="00F43A37"/>
    <w:rsid w:val="00F43E05"/>
    <w:rsid w:val="00F51369"/>
    <w:rsid w:val="00F51EFA"/>
    <w:rsid w:val="00F546FF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7E5F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5DFDF3"/>
  <w15:docId w15:val="{74205633-FE94-4480-A634-8EFA8081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1833</Words>
  <Characters>1046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8</cp:revision>
  <cp:lastPrinted>2022-03-28T10:24:00Z</cp:lastPrinted>
  <dcterms:created xsi:type="dcterms:W3CDTF">2022-07-11T09:17:00Z</dcterms:created>
  <dcterms:modified xsi:type="dcterms:W3CDTF">2022-07-12T06:38:00Z</dcterms:modified>
</cp:coreProperties>
</file>